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889B78" w14:textId="482B787D" w:rsidR="00ED4015" w:rsidRPr="00ED4015" w:rsidRDefault="00ED4015" w:rsidP="00ED4015">
      <w:pPr>
        <w:pStyle w:val="Default"/>
        <w:spacing w:line="620" w:lineRule="atLeast"/>
        <w:rPr>
          <w:rFonts w:ascii="Times" w:eastAsia="Times" w:hAnsi="Times" w:cs="Times"/>
          <w:b/>
          <w:bCs/>
          <w:sz w:val="53"/>
          <w:szCs w:val="53"/>
          <w:lang w:val="en-GB"/>
        </w:rPr>
      </w:pPr>
      <w:r w:rsidRPr="00ED4015">
        <w:rPr>
          <w:rFonts w:ascii="Times" w:hAnsi="Times"/>
          <w:b/>
          <w:bCs/>
          <w:sz w:val="49"/>
          <w:szCs w:val="49"/>
          <w:lang w:val="en-GB"/>
        </w:rPr>
        <w:t>Job Description</w:t>
      </w:r>
      <w:r w:rsidRPr="00ED4015">
        <w:rPr>
          <w:rFonts w:ascii="Times" w:hAnsi="Times"/>
          <w:b/>
          <w:bCs/>
          <w:sz w:val="53"/>
          <w:szCs w:val="53"/>
          <w:lang w:val="en-GB"/>
        </w:rPr>
        <w:t xml:space="preserve"> </w:t>
      </w:r>
    </w:p>
    <w:p w14:paraId="76C11E6F" w14:textId="1AF765F5" w:rsidR="00ED4015" w:rsidRPr="00ED4015" w:rsidRDefault="00ED4015" w:rsidP="00ED4015">
      <w:pPr>
        <w:pStyle w:val="Default"/>
        <w:spacing w:after="140"/>
        <w:rPr>
          <w:rFonts w:ascii="Times" w:eastAsia="Times" w:hAnsi="Times" w:cs="Times"/>
          <w:b/>
          <w:bCs/>
          <w:sz w:val="24"/>
          <w:szCs w:val="24"/>
          <w:lang w:val="en-GB"/>
        </w:rPr>
      </w:pPr>
      <w:r w:rsidRPr="00ED4015">
        <w:rPr>
          <w:rFonts w:ascii="Times" w:hAnsi="Times"/>
          <w:b/>
          <w:bCs/>
          <w:sz w:val="24"/>
          <w:szCs w:val="24"/>
          <w:lang w:val="en-GB"/>
        </w:rPr>
        <w:t xml:space="preserve">Role: 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        </w:t>
      </w:r>
      <w:r w:rsidR="00D23627">
        <w:rPr>
          <w:rFonts w:ascii="Times" w:hAnsi="Times"/>
          <w:b/>
          <w:bCs/>
          <w:sz w:val="24"/>
          <w:szCs w:val="24"/>
          <w:lang w:val="en-US"/>
        </w:rPr>
        <w:t xml:space="preserve">Specification </w:t>
      </w:r>
      <w:r w:rsidR="00F12B39">
        <w:rPr>
          <w:rFonts w:ascii="Times" w:hAnsi="Times"/>
          <w:b/>
          <w:bCs/>
          <w:sz w:val="24"/>
          <w:szCs w:val="24"/>
          <w:lang w:val="en-US"/>
        </w:rPr>
        <w:t>Sales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Manage</w:t>
      </w:r>
      <w:r w:rsidR="00D23627">
        <w:rPr>
          <w:rFonts w:ascii="Times" w:hAnsi="Times"/>
          <w:b/>
          <w:bCs/>
          <w:sz w:val="24"/>
          <w:szCs w:val="24"/>
          <w:lang w:val="en-US"/>
        </w:rPr>
        <w:t>r</w:t>
      </w:r>
    </w:p>
    <w:p w14:paraId="69B99257" w14:textId="029DA42F" w:rsidR="00ED4015" w:rsidRPr="00ED4015" w:rsidRDefault="00ED4015" w:rsidP="00ED4015">
      <w:pPr>
        <w:pStyle w:val="Default"/>
        <w:spacing w:after="140"/>
        <w:rPr>
          <w:rFonts w:ascii="Times" w:eastAsia="Times" w:hAnsi="Times" w:cs="Times"/>
          <w:b/>
          <w:bCs/>
          <w:sz w:val="24"/>
          <w:szCs w:val="24"/>
          <w:lang w:val="en-GB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Location:   </w:t>
      </w:r>
      <w:proofErr w:type="gramStart"/>
      <w:r w:rsidR="000A5A25">
        <w:rPr>
          <w:rFonts w:ascii="Times" w:hAnsi="Times"/>
          <w:b/>
          <w:bCs/>
          <w:sz w:val="24"/>
          <w:szCs w:val="24"/>
          <w:lang w:val="en-US"/>
        </w:rPr>
        <w:t>North</w:t>
      </w:r>
      <w:r w:rsidR="00D23627">
        <w:rPr>
          <w:rFonts w:ascii="Times" w:hAnsi="Times"/>
          <w:b/>
          <w:bCs/>
          <w:sz w:val="24"/>
          <w:szCs w:val="24"/>
          <w:lang w:val="en-US"/>
        </w:rPr>
        <w:t xml:space="preserve"> West</w:t>
      </w:r>
      <w:proofErr w:type="gramEnd"/>
      <w:r w:rsidR="00D23627">
        <w:rPr>
          <w:rFonts w:ascii="Times" w:hAnsi="Times"/>
          <w:b/>
          <w:bCs/>
          <w:sz w:val="24"/>
          <w:szCs w:val="24"/>
          <w:lang w:val="en-US"/>
        </w:rPr>
        <w:t xml:space="preserve"> and </w:t>
      </w:r>
      <w:r w:rsidR="000A5A25">
        <w:rPr>
          <w:rFonts w:ascii="Times" w:hAnsi="Times"/>
          <w:b/>
          <w:bCs/>
          <w:sz w:val="24"/>
          <w:szCs w:val="24"/>
          <w:lang w:val="en-US"/>
        </w:rPr>
        <w:t xml:space="preserve">East </w:t>
      </w:r>
      <w:r w:rsidR="00F12B39">
        <w:rPr>
          <w:rFonts w:ascii="Times" w:hAnsi="Times"/>
          <w:b/>
          <w:bCs/>
          <w:sz w:val="24"/>
          <w:szCs w:val="24"/>
          <w:lang w:val="en-US"/>
        </w:rPr>
        <w:t>Midlands</w:t>
      </w:r>
      <w:r w:rsidR="000A5A25">
        <w:rPr>
          <w:rFonts w:ascii="Times" w:hAnsi="Times"/>
          <w:b/>
          <w:bCs/>
          <w:sz w:val="24"/>
          <w:szCs w:val="24"/>
          <w:lang w:val="en-US"/>
        </w:rPr>
        <w:t xml:space="preserve"> Area</w:t>
      </w:r>
      <w:r w:rsidR="00F12B39">
        <w:rPr>
          <w:rFonts w:ascii="Times" w:hAnsi="Times"/>
          <w:b/>
          <w:bCs/>
          <w:sz w:val="24"/>
          <w:szCs w:val="24"/>
          <w:lang w:val="en-US"/>
        </w:rPr>
        <w:t>.</w:t>
      </w:r>
    </w:p>
    <w:p w14:paraId="0F3003ED" w14:textId="77777777" w:rsidR="00ED4015" w:rsidRPr="00ED4015" w:rsidRDefault="00ED4015" w:rsidP="00ED4015">
      <w:pPr>
        <w:pStyle w:val="Default"/>
        <w:spacing w:after="140"/>
        <w:rPr>
          <w:rFonts w:ascii="Times" w:eastAsia="Times" w:hAnsi="Times" w:cs="Times"/>
          <w:b/>
          <w:bCs/>
          <w:sz w:val="24"/>
          <w:szCs w:val="24"/>
          <w:lang w:val="en-GB"/>
        </w:rPr>
      </w:pPr>
      <w:r>
        <w:rPr>
          <w:rFonts w:ascii="Times" w:hAnsi="Times"/>
          <w:b/>
          <w:bCs/>
          <w:sz w:val="24"/>
          <w:szCs w:val="24"/>
          <w:lang w:val="en-US"/>
        </w:rPr>
        <w:t>Salary:       Competitive</w:t>
      </w:r>
    </w:p>
    <w:p w14:paraId="4013594A" w14:textId="77777777" w:rsidR="00ED4015" w:rsidRDefault="00ED4015" w:rsidP="00ED4015">
      <w:pPr>
        <w:pStyle w:val="Default"/>
        <w:spacing w:after="140"/>
        <w:rPr>
          <w:rFonts w:ascii="Times" w:hAnsi="Times"/>
          <w:b/>
          <w:bCs/>
          <w:sz w:val="24"/>
          <w:szCs w:val="24"/>
          <w:lang w:val="en-US"/>
        </w:rPr>
      </w:pPr>
      <w:r w:rsidRPr="00ED4015">
        <w:rPr>
          <w:rFonts w:ascii="Times" w:hAnsi="Times"/>
          <w:b/>
          <w:bCs/>
          <w:sz w:val="24"/>
          <w:szCs w:val="24"/>
          <w:lang w:val="en-GB"/>
        </w:rPr>
        <w:t xml:space="preserve">Type: 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        Full Time</w:t>
      </w:r>
    </w:p>
    <w:p w14:paraId="41553C95" w14:textId="74B06308" w:rsidR="00ED4015" w:rsidRDefault="00ED4015" w:rsidP="00ED4015">
      <w:pPr>
        <w:pStyle w:val="Default"/>
        <w:spacing w:after="140"/>
        <w:rPr>
          <w:rFonts w:ascii="Times" w:hAnsi="Times"/>
          <w:b/>
          <w:bCs/>
          <w:sz w:val="24"/>
          <w:szCs w:val="24"/>
          <w:lang w:val="en-US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Car: </w:t>
      </w:r>
      <w:r>
        <w:rPr>
          <w:rFonts w:ascii="Times" w:hAnsi="Times"/>
          <w:b/>
          <w:bCs/>
          <w:sz w:val="24"/>
          <w:szCs w:val="24"/>
          <w:lang w:val="en-US"/>
        </w:rPr>
        <w:tab/>
        <w:t xml:space="preserve">        Fully expensed company car</w:t>
      </w:r>
    </w:p>
    <w:p w14:paraId="2DD42072" w14:textId="48C04B09" w:rsidR="00D23627" w:rsidRDefault="00AF2965" w:rsidP="00AF2965">
      <w:pPr>
        <w:pStyle w:val="Default"/>
        <w:spacing w:after="140"/>
        <w:rPr>
          <w:rFonts w:ascii="Times" w:hAnsi="Times"/>
          <w:b/>
          <w:bCs/>
          <w:sz w:val="24"/>
          <w:szCs w:val="24"/>
          <w:lang w:val="en-US"/>
        </w:rPr>
      </w:pPr>
      <w:r>
        <w:rPr>
          <w:rFonts w:ascii="Times" w:hAnsi="Times"/>
          <w:b/>
          <w:bCs/>
          <w:sz w:val="24"/>
          <w:szCs w:val="24"/>
          <w:lang w:val="en-US"/>
        </w:rPr>
        <w:t>Additions:</w:t>
      </w:r>
      <w:r w:rsidR="00D23627">
        <w:rPr>
          <w:rFonts w:ascii="Times" w:hAnsi="Times"/>
          <w:b/>
          <w:bCs/>
          <w:sz w:val="24"/>
          <w:szCs w:val="24"/>
          <w:lang w:val="en-US"/>
        </w:rPr>
        <w:t xml:space="preserve">  Full training provided</w:t>
      </w:r>
    </w:p>
    <w:p w14:paraId="140B7EED" w14:textId="7DB8FED7" w:rsidR="00AF2965" w:rsidRPr="006005DC" w:rsidRDefault="00AF2965" w:rsidP="00AF2965">
      <w:pPr>
        <w:pStyle w:val="Default"/>
        <w:spacing w:after="140"/>
        <w:rPr>
          <w:rFonts w:ascii="Times" w:hAnsi="Times"/>
          <w:b/>
          <w:bCs/>
          <w:sz w:val="24"/>
          <w:szCs w:val="24"/>
          <w:lang w:val="en-US"/>
        </w:rPr>
      </w:pPr>
      <w:r>
        <w:rPr>
          <w:rFonts w:ascii="Times" w:hAnsi="Times"/>
          <w:b/>
          <w:bCs/>
          <w:sz w:val="24"/>
          <w:szCs w:val="24"/>
          <w:lang w:val="en-US"/>
        </w:rPr>
        <w:tab/>
        <w:t xml:space="preserve">        Phone, Laptop, Expense Account</w:t>
      </w:r>
      <w:r>
        <w:rPr>
          <w:rFonts w:ascii="Times" w:hAnsi="Times"/>
          <w:b/>
          <w:bCs/>
          <w:sz w:val="24"/>
          <w:szCs w:val="24"/>
          <w:lang w:val="en-US"/>
        </w:rPr>
        <w:tab/>
      </w:r>
    </w:p>
    <w:p w14:paraId="7E01EBA7" w14:textId="36456AAC" w:rsidR="00ED4015" w:rsidRDefault="00ED4015" w:rsidP="00ED4015">
      <w:pPr>
        <w:pStyle w:val="Default"/>
        <w:spacing w:after="140"/>
        <w:rPr>
          <w:rFonts w:ascii="Times" w:eastAsia="Times" w:hAnsi="Times" w:cs="Times"/>
          <w:b/>
          <w:bCs/>
          <w:sz w:val="24"/>
          <w:szCs w:val="24"/>
          <w:lang w:val="en-GB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Apply to:   </w:t>
      </w:r>
      <w:r>
        <w:rPr>
          <w:rFonts w:ascii="Times" w:hAnsi="Times"/>
          <w:b/>
          <w:bCs/>
          <w:sz w:val="24"/>
          <w:szCs w:val="24"/>
          <w:lang w:val="es-ES_tradnl"/>
        </w:rPr>
        <w:t>Rachel Jones,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</w:t>
      </w:r>
      <w:r w:rsidRPr="00ED4015">
        <w:rPr>
          <w:rFonts w:ascii="Times" w:hAnsi="Times"/>
          <w:b/>
          <w:bCs/>
          <w:sz w:val="24"/>
          <w:szCs w:val="24"/>
          <w:lang w:val="en-GB"/>
        </w:rPr>
        <w:t>HR Manager</w:t>
      </w:r>
      <w:r>
        <w:rPr>
          <w:rFonts w:ascii="Times" w:hAnsi="Times"/>
          <w:b/>
          <w:bCs/>
          <w:sz w:val="24"/>
          <w:szCs w:val="24"/>
          <w:lang w:val="en-US"/>
        </w:rPr>
        <w:t>,</w:t>
      </w:r>
      <w:hyperlink r:id="rId8" w:history="1">
        <w:r w:rsidR="00F12B39" w:rsidRPr="002C0DDC">
          <w:rPr>
            <w:rStyle w:val="Hyperlink"/>
            <w:rFonts w:ascii="Times" w:hAnsi="Times"/>
            <w:b/>
            <w:bCs/>
            <w:sz w:val="24"/>
            <w:szCs w:val="24"/>
            <w:lang w:val="en-US"/>
          </w:rPr>
          <w:t>rachel.jones@ipgroup.one</w:t>
        </w:r>
      </w:hyperlink>
      <w:r w:rsidR="00F12B39" w:rsidRPr="00ED4015">
        <w:rPr>
          <w:rFonts w:ascii="Times" w:eastAsia="Times" w:hAnsi="Times" w:cs="Times"/>
          <w:b/>
          <w:bCs/>
          <w:sz w:val="24"/>
          <w:szCs w:val="24"/>
          <w:lang w:val="en-GB"/>
        </w:rPr>
        <w:t xml:space="preserve"> </w:t>
      </w:r>
    </w:p>
    <w:p w14:paraId="201A075A" w14:textId="77777777" w:rsidR="00F12B39" w:rsidRPr="00ED4015" w:rsidRDefault="00F12B39" w:rsidP="00ED4015">
      <w:pPr>
        <w:pStyle w:val="Default"/>
        <w:spacing w:after="140"/>
        <w:rPr>
          <w:rFonts w:ascii="Times" w:eastAsia="Times" w:hAnsi="Times" w:cs="Times"/>
          <w:b/>
          <w:bCs/>
          <w:sz w:val="24"/>
          <w:szCs w:val="24"/>
          <w:lang w:val="en-GB"/>
        </w:rPr>
      </w:pPr>
    </w:p>
    <w:p w14:paraId="2ABA6978" w14:textId="77777777" w:rsidR="00ED4015" w:rsidRPr="00ED4015" w:rsidRDefault="00ED4015" w:rsidP="00ED4015">
      <w:pPr>
        <w:pStyle w:val="Default"/>
        <w:spacing w:after="0"/>
        <w:rPr>
          <w:rFonts w:ascii="Times" w:eastAsia="Times" w:hAnsi="Times" w:cs="Times"/>
          <w:b/>
          <w:bCs/>
          <w:sz w:val="20"/>
          <w:szCs w:val="20"/>
          <w:u w:val="single"/>
          <w:lang w:val="en-GB"/>
        </w:rPr>
      </w:pPr>
      <w:r>
        <w:rPr>
          <w:rFonts w:ascii="Times" w:hAnsi="Times"/>
          <w:b/>
          <w:bCs/>
          <w:sz w:val="20"/>
          <w:szCs w:val="20"/>
          <w:u w:val="single"/>
          <w:lang w:val="en-US"/>
        </w:rPr>
        <w:t>The Company</w:t>
      </w:r>
    </w:p>
    <w:p w14:paraId="4C6CE78D" w14:textId="49AC927D" w:rsidR="00ED4015" w:rsidRPr="00ED4015" w:rsidRDefault="00ED4015" w:rsidP="00ED4015">
      <w:pPr>
        <w:pStyle w:val="Default"/>
        <w:spacing w:before="100" w:after="100"/>
        <w:rPr>
          <w:color w:val="333132"/>
          <w:sz w:val="20"/>
          <w:szCs w:val="20"/>
          <w:lang w:val="en-GB"/>
        </w:rPr>
      </w:pPr>
      <w:r>
        <w:rPr>
          <w:color w:val="333132"/>
          <w:sz w:val="20"/>
          <w:szCs w:val="20"/>
          <w:lang w:val="en-US"/>
        </w:rPr>
        <w:t xml:space="preserve">Newmor </w:t>
      </w:r>
      <w:r w:rsidR="00D23627">
        <w:rPr>
          <w:color w:val="333132"/>
          <w:sz w:val="20"/>
          <w:szCs w:val="20"/>
          <w:lang w:val="en-US"/>
        </w:rPr>
        <w:t>is a w</w:t>
      </w:r>
      <w:r>
        <w:rPr>
          <w:color w:val="333132"/>
          <w:sz w:val="20"/>
          <w:szCs w:val="20"/>
          <w:lang w:val="en-US"/>
        </w:rPr>
        <w:t xml:space="preserve">allcovering manufacturer and distributor of commercial wallcoverings for the Hospitality, Healthcare, Marine and Commercial sectors globally. Having offices in the UK, Poland, </w:t>
      </w:r>
      <w:r w:rsidR="00BD3912">
        <w:rPr>
          <w:color w:val="333132"/>
          <w:sz w:val="20"/>
          <w:szCs w:val="20"/>
          <w:lang w:val="en-US"/>
        </w:rPr>
        <w:t>KSA and</w:t>
      </w:r>
      <w:r>
        <w:rPr>
          <w:color w:val="333132"/>
          <w:sz w:val="20"/>
          <w:szCs w:val="20"/>
          <w:lang w:val="en-US"/>
        </w:rPr>
        <w:t xml:space="preserve"> Dubai, further supported by a </w:t>
      </w:r>
      <w:proofErr w:type="spellStart"/>
      <w:proofErr w:type="gramStart"/>
      <w:r>
        <w:rPr>
          <w:color w:val="333132"/>
          <w:sz w:val="20"/>
          <w:szCs w:val="20"/>
          <w:lang w:val="en-US"/>
        </w:rPr>
        <w:t>well established</w:t>
      </w:r>
      <w:proofErr w:type="spellEnd"/>
      <w:proofErr w:type="gramEnd"/>
      <w:r>
        <w:rPr>
          <w:color w:val="333132"/>
          <w:sz w:val="20"/>
          <w:szCs w:val="20"/>
          <w:lang w:val="en-US"/>
        </w:rPr>
        <w:t xml:space="preserve"> distributor network,</w:t>
      </w:r>
      <w:r w:rsidRPr="00ED4015">
        <w:rPr>
          <w:color w:val="333132"/>
          <w:sz w:val="20"/>
          <w:szCs w:val="20"/>
          <w:lang w:val="en-GB"/>
        </w:rPr>
        <w:t xml:space="preserve"> </w:t>
      </w:r>
      <w:r>
        <w:rPr>
          <w:color w:val="333132"/>
          <w:sz w:val="20"/>
          <w:szCs w:val="20"/>
          <w:lang w:val="en-US"/>
        </w:rPr>
        <w:t xml:space="preserve">we’re currently operating in over </w:t>
      </w:r>
      <w:r w:rsidR="00AF2965">
        <w:rPr>
          <w:color w:val="333132"/>
          <w:sz w:val="20"/>
          <w:szCs w:val="20"/>
          <w:lang w:val="en-US"/>
        </w:rPr>
        <w:t>8</w:t>
      </w:r>
      <w:r>
        <w:rPr>
          <w:color w:val="333132"/>
          <w:sz w:val="20"/>
          <w:szCs w:val="20"/>
          <w:lang w:val="en-US"/>
        </w:rPr>
        <w:t>0 countries worldwide.</w:t>
      </w:r>
    </w:p>
    <w:p w14:paraId="08FBE697" w14:textId="77777777" w:rsidR="00ED4015" w:rsidRPr="00ED4015" w:rsidRDefault="00ED4015" w:rsidP="00ED4015">
      <w:pPr>
        <w:pStyle w:val="Default"/>
        <w:spacing w:before="100" w:after="100"/>
        <w:rPr>
          <w:color w:val="333132"/>
          <w:sz w:val="20"/>
          <w:szCs w:val="20"/>
          <w:lang w:val="en-GB"/>
        </w:rPr>
      </w:pPr>
    </w:p>
    <w:p w14:paraId="42C9E494" w14:textId="77777777" w:rsidR="00ED4015" w:rsidRPr="00ED4015" w:rsidRDefault="00ED4015" w:rsidP="00ED4015">
      <w:pPr>
        <w:pStyle w:val="Default"/>
        <w:spacing w:before="100" w:after="100"/>
        <w:rPr>
          <w:rFonts w:ascii="Times" w:eastAsia="Times" w:hAnsi="Times" w:cs="Times"/>
          <w:sz w:val="20"/>
          <w:szCs w:val="20"/>
          <w:u w:val="single"/>
          <w:lang w:val="en-GB"/>
        </w:rPr>
      </w:pPr>
      <w:r w:rsidRPr="00ED4015">
        <w:rPr>
          <w:rFonts w:ascii="Times" w:hAnsi="Times"/>
          <w:b/>
          <w:bCs/>
          <w:sz w:val="20"/>
          <w:szCs w:val="20"/>
          <w:u w:val="single"/>
          <w:lang w:val="en-GB"/>
        </w:rPr>
        <w:t xml:space="preserve">Role Objective </w:t>
      </w:r>
    </w:p>
    <w:p w14:paraId="5652E4AC" w14:textId="1470C271" w:rsidR="00ED4015" w:rsidRDefault="00ED4015" w:rsidP="00ED4015">
      <w:pPr>
        <w:pStyle w:val="Default"/>
        <w:spacing w:before="100" w:after="100"/>
        <w:rPr>
          <w:color w:val="262626"/>
          <w:sz w:val="20"/>
          <w:szCs w:val="20"/>
          <w:lang w:val="en-US"/>
        </w:rPr>
      </w:pPr>
      <w:r>
        <w:rPr>
          <w:color w:val="262626"/>
          <w:sz w:val="20"/>
          <w:szCs w:val="20"/>
          <w:lang w:val="en-US"/>
        </w:rPr>
        <w:t>Adapting a strategic approach, you will develop business with nominated accounts</w:t>
      </w:r>
      <w:r w:rsidR="00AF2965">
        <w:rPr>
          <w:color w:val="262626"/>
          <w:sz w:val="20"/>
          <w:szCs w:val="20"/>
          <w:lang w:val="en-US"/>
        </w:rPr>
        <w:t>, w</w:t>
      </w:r>
      <w:r>
        <w:rPr>
          <w:color w:val="262626"/>
          <w:sz w:val="20"/>
          <w:szCs w:val="20"/>
          <w:lang w:val="en-US"/>
        </w:rPr>
        <w:t xml:space="preserve">orking primarily with Interior Designers and Hotels directly on specifications, you will be responsible for the achievement of agreed business, </w:t>
      </w:r>
      <w:proofErr w:type="gramStart"/>
      <w:r>
        <w:rPr>
          <w:color w:val="262626"/>
          <w:sz w:val="20"/>
          <w:szCs w:val="20"/>
          <w:lang w:val="en-US"/>
        </w:rPr>
        <w:t>projects</w:t>
      </w:r>
      <w:proofErr w:type="gramEnd"/>
      <w:r>
        <w:rPr>
          <w:color w:val="262626"/>
          <w:sz w:val="20"/>
          <w:szCs w:val="20"/>
          <w:lang w:val="en-US"/>
        </w:rPr>
        <w:t xml:space="preserve"> and revenue targets. </w:t>
      </w:r>
    </w:p>
    <w:p w14:paraId="451B6B55" w14:textId="77777777" w:rsidR="00ED4015" w:rsidRPr="00ED4015" w:rsidRDefault="00ED4015" w:rsidP="00ED4015">
      <w:pPr>
        <w:pStyle w:val="Default"/>
        <w:spacing w:before="100" w:after="100"/>
        <w:rPr>
          <w:rFonts w:ascii="Times" w:eastAsia="Times" w:hAnsi="Times" w:cs="Times"/>
          <w:sz w:val="20"/>
          <w:szCs w:val="20"/>
          <w:lang w:val="en-GB"/>
        </w:rPr>
      </w:pPr>
    </w:p>
    <w:p w14:paraId="47F17558" w14:textId="77777777" w:rsidR="00ED4015" w:rsidRDefault="00ED4015" w:rsidP="00ED4015">
      <w:pPr>
        <w:pStyle w:val="Default"/>
        <w:spacing w:before="100" w:after="100"/>
        <w:rPr>
          <w:rFonts w:ascii="Times" w:eastAsia="Times" w:hAnsi="Times" w:cs="Times"/>
          <w:sz w:val="20"/>
          <w:szCs w:val="20"/>
          <w:u w:val="single"/>
        </w:rPr>
      </w:pPr>
      <w:r>
        <w:rPr>
          <w:rFonts w:ascii="Times" w:hAnsi="Times"/>
          <w:b/>
          <w:bCs/>
          <w:sz w:val="20"/>
          <w:szCs w:val="20"/>
          <w:u w:val="single"/>
          <w:lang w:val="en-US"/>
        </w:rPr>
        <w:t>Key Tasks</w:t>
      </w:r>
    </w:p>
    <w:p w14:paraId="152F862A" w14:textId="77777777" w:rsidR="00ED4015" w:rsidRDefault="00ED4015" w:rsidP="00ED4015">
      <w:pPr>
        <w:pStyle w:val="Default"/>
        <w:numPr>
          <w:ilvl w:val="0"/>
          <w:numId w:val="3"/>
        </w:numPr>
        <w:spacing w:before="100" w:after="1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Daily face to face meetings with nominated accounts.</w:t>
      </w:r>
    </w:p>
    <w:p w14:paraId="5B3AC0E3" w14:textId="77777777" w:rsidR="00ED4015" w:rsidRDefault="00ED4015" w:rsidP="00ED4015">
      <w:pPr>
        <w:pStyle w:val="Default"/>
        <w:numPr>
          <w:ilvl w:val="0"/>
          <w:numId w:val="3"/>
        </w:numPr>
        <w:spacing w:before="100" w:after="1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Updating the companies CRM system reflecting information gathered.</w:t>
      </w:r>
    </w:p>
    <w:p w14:paraId="7806B72D" w14:textId="64DB76E7" w:rsidR="00ED4015" w:rsidRDefault="00ED4015" w:rsidP="00ED4015">
      <w:pPr>
        <w:pStyle w:val="Default"/>
        <w:numPr>
          <w:ilvl w:val="0"/>
          <w:numId w:val="3"/>
        </w:numPr>
        <w:spacing w:before="100" w:after="1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Prospecting for </w:t>
      </w:r>
      <w:r w:rsidR="00AF2965"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>ew clients and opportunities</w:t>
      </w:r>
    </w:p>
    <w:p w14:paraId="34AE3D13" w14:textId="77777777" w:rsidR="00ED4015" w:rsidRDefault="00ED4015" w:rsidP="00ED4015">
      <w:pPr>
        <w:pStyle w:val="Default"/>
        <w:numPr>
          <w:ilvl w:val="0"/>
          <w:numId w:val="3"/>
        </w:numPr>
        <w:spacing w:before="100" w:after="1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Identifying and follow up opportunities ready for conversion to sales.</w:t>
      </w:r>
    </w:p>
    <w:p w14:paraId="1B69C1F8" w14:textId="77777777" w:rsidR="00ED4015" w:rsidRDefault="00ED4015" w:rsidP="00ED4015">
      <w:pPr>
        <w:pStyle w:val="Default"/>
        <w:numPr>
          <w:ilvl w:val="0"/>
          <w:numId w:val="3"/>
        </w:numPr>
        <w:spacing w:before="100" w:after="1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Gather Market Information.</w:t>
      </w:r>
    </w:p>
    <w:p w14:paraId="4343062F" w14:textId="77777777" w:rsidR="00ED4015" w:rsidRDefault="00ED4015" w:rsidP="00ED4015">
      <w:pPr>
        <w:pStyle w:val="Default"/>
        <w:numPr>
          <w:ilvl w:val="0"/>
          <w:numId w:val="3"/>
        </w:numPr>
        <w:spacing w:before="100" w:after="1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Present products in a professional and enthusiastic manner.</w:t>
      </w:r>
    </w:p>
    <w:p w14:paraId="7D5110A9" w14:textId="77777777" w:rsidR="00ED4015" w:rsidRDefault="00ED4015" w:rsidP="00ED4015">
      <w:pPr>
        <w:pStyle w:val="Default"/>
        <w:numPr>
          <w:ilvl w:val="0"/>
          <w:numId w:val="3"/>
        </w:numPr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Meet targets set by Management reflected through set KPI’s</w:t>
      </w:r>
    </w:p>
    <w:p w14:paraId="29F93090" w14:textId="77777777" w:rsidR="00ED4015" w:rsidRDefault="00ED4015" w:rsidP="00ED4015">
      <w:pPr>
        <w:pStyle w:val="Default"/>
        <w:spacing w:before="100" w:after="100"/>
        <w:rPr>
          <w:rFonts w:ascii="Times" w:hAnsi="Times"/>
          <w:b/>
          <w:bCs/>
          <w:sz w:val="20"/>
          <w:szCs w:val="20"/>
          <w:u w:val="single"/>
          <w:lang w:val="en-US"/>
        </w:rPr>
      </w:pPr>
    </w:p>
    <w:p w14:paraId="73D351C2" w14:textId="77777777" w:rsidR="0030726A" w:rsidRDefault="00ED4015" w:rsidP="00ED4015">
      <w:pPr>
        <w:pStyle w:val="Default"/>
        <w:spacing w:before="100" w:after="100"/>
        <w:rPr>
          <w:rFonts w:ascii="Times" w:hAnsi="Times"/>
          <w:b/>
          <w:bCs/>
          <w:sz w:val="20"/>
          <w:szCs w:val="20"/>
          <w:u w:val="single"/>
          <w:lang w:val="en-US"/>
        </w:rPr>
      </w:pPr>
      <w:r>
        <w:rPr>
          <w:rFonts w:ascii="Times" w:hAnsi="Times"/>
          <w:b/>
          <w:bCs/>
          <w:sz w:val="20"/>
          <w:szCs w:val="20"/>
          <w:u w:val="single"/>
          <w:lang w:val="en-US"/>
        </w:rPr>
        <w:t xml:space="preserve">Skill Set </w:t>
      </w:r>
    </w:p>
    <w:p w14:paraId="455C3961" w14:textId="4459A1BF" w:rsidR="0030726A" w:rsidRPr="0030726A" w:rsidRDefault="0030726A" w:rsidP="0030726A">
      <w:pPr>
        <w:pStyle w:val="Default"/>
        <w:numPr>
          <w:ilvl w:val="0"/>
          <w:numId w:val="4"/>
        </w:numPr>
        <w:spacing w:before="100" w:after="100"/>
        <w:rPr>
          <w:rFonts w:ascii="Times" w:hAnsi="Times"/>
          <w:b/>
          <w:bCs/>
          <w:sz w:val="20"/>
          <w:szCs w:val="20"/>
          <w:u w:val="single"/>
          <w:lang w:val="en-US"/>
        </w:rPr>
      </w:pPr>
      <w:r w:rsidRPr="00BD3912">
        <w:rPr>
          <w:rFonts w:ascii="Times" w:hAnsi="Times"/>
          <w:sz w:val="20"/>
          <w:szCs w:val="20"/>
          <w:lang w:val="en-US"/>
        </w:rPr>
        <w:t xml:space="preserve">New or recent graduate, ideally in design </w:t>
      </w:r>
      <w:r>
        <w:rPr>
          <w:rFonts w:ascii="Times" w:hAnsi="Times"/>
          <w:sz w:val="20"/>
          <w:szCs w:val="20"/>
          <w:lang w:val="en-US"/>
        </w:rPr>
        <w:t>(</w:t>
      </w:r>
      <w:r w:rsidRPr="00BD3912">
        <w:rPr>
          <w:rFonts w:ascii="Times" w:hAnsi="Times"/>
          <w:sz w:val="20"/>
          <w:szCs w:val="20"/>
          <w:lang w:val="en-US"/>
        </w:rPr>
        <w:t>but not essential</w:t>
      </w:r>
      <w:r>
        <w:rPr>
          <w:rFonts w:ascii="Times" w:hAnsi="Times"/>
          <w:sz w:val="20"/>
          <w:szCs w:val="20"/>
          <w:lang w:val="en-US"/>
        </w:rPr>
        <w:t>)</w:t>
      </w:r>
    </w:p>
    <w:p w14:paraId="3D9EF819" w14:textId="4FCAC3BB" w:rsidR="0030726A" w:rsidRPr="0030726A" w:rsidRDefault="0030726A" w:rsidP="0030726A">
      <w:pPr>
        <w:pStyle w:val="Default"/>
        <w:numPr>
          <w:ilvl w:val="0"/>
          <w:numId w:val="4"/>
        </w:numPr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Excellent interpersonal and communication skills.</w:t>
      </w:r>
    </w:p>
    <w:p w14:paraId="345E7872" w14:textId="77777777" w:rsidR="00ED4015" w:rsidRDefault="00ED4015" w:rsidP="00ED4015">
      <w:pPr>
        <w:pStyle w:val="Default"/>
        <w:numPr>
          <w:ilvl w:val="0"/>
          <w:numId w:val="4"/>
        </w:numPr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Must be self-motivated.</w:t>
      </w:r>
    </w:p>
    <w:p w14:paraId="273F7C77" w14:textId="30C3C828" w:rsidR="00ED4015" w:rsidRPr="0030726A" w:rsidRDefault="00ED4015" w:rsidP="00ED4015">
      <w:pPr>
        <w:pStyle w:val="Default"/>
        <w:numPr>
          <w:ilvl w:val="0"/>
          <w:numId w:val="4"/>
        </w:numPr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Excellent IT skills.</w:t>
      </w:r>
    </w:p>
    <w:p w14:paraId="61E27D99" w14:textId="48F932F8" w:rsidR="0030726A" w:rsidRDefault="0030726A" w:rsidP="0030726A">
      <w:pPr>
        <w:pStyle w:val="Default"/>
        <w:tabs>
          <w:tab w:val="left" w:pos="720"/>
        </w:tabs>
        <w:spacing w:before="100" w:after="100"/>
        <w:rPr>
          <w:sz w:val="20"/>
          <w:szCs w:val="20"/>
          <w:lang w:val="en-US"/>
        </w:rPr>
      </w:pPr>
    </w:p>
    <w:p w14:paraId="1B252C83" w14:textId="77777777" w:rsidR="0030726A" w:rsidRDefault="0030726A" w:rsidP="0030726A">
      <w:pPr>
        <w:pStyle w:val="Default"/>
        <w:tabs>
          <w:tab w:val="left" w:pos="720"/>
        </w:tabs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</w:p>
    <w:p w14:paraId="34742BA8" w14:textId="77777777" w:rsidR="00ED4015" w:rsidRDefault="00ED4015" w:rsidP="00ED4015">
      <w:pPr>
        <w:pStyle w:val="Default"/>
        <w:numPr>
          <w:ilvl w:val="0"/>
          <w:numId w:val="4"/>
        </w:numPr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Current clean driving license.</w:t>
      </w:r>
    </w:p>
    <w:p w14:paraId="67BB8AAB" w14:textId="77777777" w:rsidR="00ED4015" w:rsidRDefault="00ED4015" w:rsidP="00ED4015">
      <w:pPr>
        <w:pStyle w:val="Default"/>
        <w:numPr>
          <w:ilvl w:val="0"/>
          <w:numId w:val="4"/>
        </w:numPr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Ability to work accurately under pressure.</w:t>
      </w:r>
    </w:p>
    <w:p w14:paraId="329C8447" w14:textId="77777777" w:rsidR="00F12B39" w:rsidRPr="00F12B39" w:rsidRDefault="00F12B39" w:rsidP="0030726A">
      <w:pPr>
        <w:pStyle w:val="Default"/>
        <w:tabs>
          <w:tab w:val="left" w:pos="720"/>
        </w:tabs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</w:p>
    <w:p w14:paraId="330C629F" w14:textId="77777777" w:rsidR="00F12B39" w:rsidRPr="00F12B39" w:rsidRDefault="00F12B39" w:rsidP="00F12B39">
      <w:pPr>
        <w:pStyle w:val="Default"/>
        <w:tabs>
          <w:tab w:val="left" w:pos="720"/>
        </w:tabs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</w:p>
    <w:p w14:paraId="20C3BCA2" w14:textId="398B60C6" w:rsidR="00ED4015" w:rsidRDefault="00ED4015" w:rsidP="00ED4015">
      <w:pPr>
        <w:pStyle w:val="Default"/>
        <w:numPr>
          <w:ilvl w:val="0"/>
          <w:numId w:val="4"/>
        </w:numPr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Must have a flexible approach.</w:t>
      </w:r>
    </w:p>
    <w:p w14:paraId="102845A8" w14:textId="77777777" w:rsidR="00ED4015" w:rsidRDefault="00ED4015" w:rsidP="00ED4015">
      <w:pPr>
        <w:pStyle w:val="Default"/>
        <w:numPr>
          <w:ilvl w:val="0"/>
          <w:numId w:val="4"/>
        </w:numPr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Must be technically competent for their duties.</w:t>
      </w:r>
      <w:r w:rsidRPr="00ED4015">
        <w:rPr>
          <w:sz w:val="20"/>
          <w:szCs w:val="20"/>
          <w:lang w:val="en-GB"/>
        </w:rPr>
        <w:t xml:space="preserve"> </w:t>
      </w:r>
    </w:p>
    <w:p w14:paraId="7404F759" w14:textId="77777777" w:rsidR="00ED4015" w:rsidRDefault="00ED4015" w:rsidP="00ED4015">
      <w:pPr>
        <w:pStyle w:val="Default"/>
        <w:numPr>
          <w:ilvl w:val="0"/>
          <w:numId w:val="4"/>
        </w:numPr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Must be </w:t>
      </w:r>
      <w:proofErr w:type="spellStart"/>
      <w:r>
        <w:rPr>
          <w:sz w:val="20"/>
          <w:szCs w:val="20"/>
          <w:lang w:val="en-US"/>
        </w:rPr>
        <w:t>organised</w:t>
      </w:r>
      <w:proofErr w:type="spellEnd"/>
      <w:r>
        <w:rPr>
          <w:sz w:val="20"/>
          <w:szCs w:val="20"/>
          <w:lang w:val="en-US"/>
        </w:rPr>
        <w:t>.</w:t>
      </w:r>
    </w:p>
    <w:p w14:paraId="7D920FCF" w14:textId="77777777" w:rsidR="00ED4015" w:rsidRPr="00A57A6D" w:rsidRDefault="00ED4015" w:rsidP="00ED4015">
      <w:pPr>
        <w:pStyle w:val="Default"/>
        <w:numPr>
          <w:ilvl w:val="0"/>
          <w:numId w:val="4"/>
        </w:numPr>
        <w:spacing w:before="100" w:after="100"/>
        <w:rPr>
          <w:rFonts w:ascii="Times" w:eastAsia="Times" w:hAnsi="Times" w:cs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Must be able to work closely and in liaison with other departmental Managers.</w:t>
      </w:r>
      <w:r w:rsidRPr="00ED4015">
        <w:rPr>
          <w:sz w:val="20"/>
          <w:szCs w:val="20"/>
          <w:lang w:val="en-GB"/>
        </w:rPr>
        <w:t xml:space="preserve"> </w:t>
      </w:r>
    </w:p>
    <w:p w14:paraId="1E59F308" w14:textId="77777777" w:rsidR="00ED4015" w:rsidRDefault="00ED4015" w:rsidP="00ED4015">
      <w:pPr>
        <w:pStyle w:val="Default"/>
        <w:numPr>
          <w:ilvl w:val="0"/>
          <w:numId w:val="5"/>
        </w:numPr>
        <w:spacing w:before="100" w:after="1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Must be able to identify and resolve potential and actual problems with timely conclusions.</w:t>
      </w:r>
    </w:p>
    <w:p w14:paraId="7BCD467B" w14:textId="77777777" w:rsidR="00ED4015" w:rsidRDefault="00ED4015" w:rsidP="00ED4015">
      <w:pPr>
        <w:pStyle w:val="Default"/>
        <w:tabs>
          <w:tab w:val="left" w:pos="720"/>
        </w:tabs>
        <w:spacing w:before="100" w:after="100"/>
        <w:rPr>
          <w:sz w:val="20"/>
          <w:szCs w:val="20"/>
          <w:lang w:val="en-US"/>
        </w:rPr>
      </w:pPr>
    </w:p>
    <w:p w14:paraId="0D15CEF4" w14:textId="77777777" w:rsidR="00ED4015" w:rsidRPr="00A57A6D" w:rsidRDefault="00ED4015" w:rsidP="00ED4015">
      <w:pPr>
        <w:pStyle w:val="Default"/>
        <w:tabs>
          <w:tab w:val="left" w:pos="720"/>
        </w:tabs>
        <w:spacing w:before="100" w:after="100"/>
        <w:rPr>
          <w:sz w:val="20"/>
          <w:szCs w:val="20"/>
          <w:lang w:val="en-US"/>
        </w:rPr>
      </w:pPr>
      <w:r w:rsidRPr="00A57A6D">
        <w:rPr>
          <w:sz w:val="20"/>
          <w:szCs w:val="20"/>
          <w:lang w:val="en-US"/>
        </w:rPr>
        <w:t xml:space="preserve">The above tasks and skills are not exhaustive and may be added to and varied from time to time to meet the needs of the business. </w:t>
      </w:r>
    </w:p>
    <w:p w14:paraId="397FD23C" w14:textId="0D784BCF" w:rsidR="002635AC" w:rsidRPr="00ED4015" w:rsidRDefault="002635AC" w:rsidP="00F44B16">
      <w:pPr>
        <w:rPr>
          <w:rFonts w:ascii="Open Sans" w:hAnsi="Open Sans" w:cs="Open Sans"/>
          <w:color w:val="7F7F7F" w:themeColor="text1" w:themeTint="80"/>
          <w:lang w:val="en-US"/>
        </w:rPr>
      </w:pPr>
    </w:p>
    <w:p w14:paraId="44FEA7E5" w14:textId="77777777" w:rsidR="00574FAA" w:rsidRDefault="00574FAA" w:rsidP="00F44B16">
      <w:pPr>
        <w:rPr>
          <w:rFonts w:asciiTheme="minorHAnsi" w:hAnsiTheme="minorHAnsi" w:cstheme="minorHAnsi"/>
          <w:sz w:val="24"/>
          <w:szCs w:val="24"/>
        </w:rPr>
      </w:pPr>
    </w:p>
    <w:p w14:paraId="5F02BD9E" w14:textId="77777777" w:rsidR="00574FAA" w:rsidRPr="00574FAA" w:rsidRDefault="00574FAA" w:rsidP="00F44B16">
      <w:pPr>
        <w:rPr>
          <w:rFonts w:asciiTheme="minorHAnsi" w:hAnsiTheme="minorHAnsi"/>
          <w:b/>
          <w:sz w:val="24"/>
          <w:szCs w:val="24"/>
        </w:rPr>
      </w:pPr>
    </w:p>
    <w:p w14:paraId="01369CC1" w14:textId="73EE7B96" w:rsidR="00F44B16" w:rsidRDefault="00F44B16" w:rsidP="00F44B16">
      <w:pPr>
        <w:rPr>
          <w:rFonts w:ascii="Verdana" w:hAnsi="Verdana"/>
        </w:rPr>
      </w:pPr>
    </w:p>
    <w:p w14:paraId="27283C01" w14:textId="22B5D733" w:rsidR="003E5AD6" w:rsidRDefault="00F44B16" w:rsidP="00F44B16">
      <w:pPr>
        <w:tabs>
          <w:tab w:val="left" w:pos="315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4D92CC6E" w14:textId="7305BD8F" w:rsidR="003E5AD6" w:rsidRPr="000363AE" w:rsidRDefault="003E5AD6" w:rsidP="000363AE"/>
    <w:p w14:paraId="13B963AE" w14:textId="0048215B" w:rsidR="003E5AD6" w:rsidRPr="005B2735" w:rsidRDefault="003E5AD6" w:rsidP="003E5AD6">
      <w:pPr>
        <w:rPr>
          <w:rFonts w:ascii="Verdana" w:hAnsi="Verdana"/>
        </w:rPr>
      </w:pPr>
    </w:p>
    <w:p w14:paraId="4A31BF8F" w14:textId="6B82F3DD" w:rsidR="003E5AD6" w:rsidRPr="005B2735" w:rsidRDefault="003E5AD6" w:rsidP="003E5AD6">
      <w:pPr>
        <w:rPr>
          <w:rFonts w:ascii="Verdana" w:hAnsi="Verdana"/>
        </w:rPr>
      </w:pPr>
    </w:p>
    <w:p w14:paraId="600C2DF7" w14:textId="5EA7B69A" w:rsidR="005B2735" w:rsidRPr="005B2735" w:rsidRDefault="005B2735" w:rsidP="005B2735">
      <w:pPr>
        <w:rPr>
          <w:color w:val="595959" w:themeColor="text1" w:themeTint="A6"/>
        </w:rPr>
      </w:pPr>
    </w:p>
    <w:p w14:paraId="0B1DC355" w14:textId="72C933FD" w:rsidR="003E5AD6" w:rsidRPr="003E5AD6" w:rsidRDefault="00C20212" w:rsidP="00C2021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FDB4543" w14:textId="70028DE6" w:rsidR="003E5AD6" w:rsidRPr="003E5AD6" w:rsidRDefault="003E5AD6" w:rsidP="003E5AD6">
      <w:pPr>
        <w:rPr>
          <w:rFonts w:ascii="Verdana" w:hAnsi="Verdana"/>
        </w:rPr>
      </w:pPr>
    </w:p>
    <w:p w14:paraId="69FCC359" w14:textId="4508D3E1" w:rsidR="003E5AD6" w:rsidRPr="003E5AD6" w:rsidRDefault="003E5AD6" w:rsidP="003E5AD6">
      <w:pPr>
        <w:rPr>
          <w:rFonts w:ascii="Verdana" w:hAnsi="Verdana"/>
        </w:rPr>
      </w:pPr>
    </w:p>
    <w:p w14:paraId="2CDCF2B4" w14:textId="6E1D5743" w:rsidR="003E5AD6" w:rsidRPr="003E5AD6" w:rsidRDefault="003E5AD6" w:rsidP="003E5AD6">
      <w:pPr>
        <w:rPr>
          <w:rFonts w:ascii="Verdana" w:hAnsi="Verdana"/>
        </w:rPr>
      </w:pPr>
    </w:p>
    <w:p w14:paraId="436E86DF" w14:textId="20C40690" w:rsidR="003E5AD6" w:rsidRDefault="003E5AD6" w:rsidP="003E5AD6">
      <w:pPr>
        <w:rPr>
          <w:rFonts w:ascii="Verdana" w:hAnsi="Verdana"/>
        </w:rPr>
      </w:pPr>
    </w:p>
    <w:p w14:paraId="0238EBD0" w14:textId="23E3B634" w:rsidR="001917B9" w:rsidRDefault="003E5AD6" w:rsidP="005B2735">
      <w:pPr>
        <w:tabs>
          <w:tab w:val="left" w:pos="2455"/>
          <w:tab w:val="left" w:pos="4260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5B2735">
        <w:rPr>
          <w:rFonts w:ascii="Verdana" w:hAnsi="Verdana"/>
        </w:rPr>
        <w:tab/>
      </w:r>
    </w:p>
    <w:p w14:paraId="14AE352A" w14:textId="77777777" w:rsidR="001917B9" w:rsidRPr="001917B9" w:rsidRDefault="001917B9" w:rsidP="001917B9">
      <w:pPr>
        <w:rPr>
          <w:rFonts w:ascii="Verdana" w:hAnsi="Verdana"/>
        </w:rPr>
      </w:pPr>
    </w:p>
    <w:p w14:paraId="27640434" w14:textId="77777777" w:rsidR="001917B9" w:rsidRPr="001917B9" w:rsidRDefault="001917B9" w:rsidP="001917B9">
      <w:pPr>
        <w:rPr>
          <w:rFonts w:ascii="Verdana" w:hAnsi="Verdana"/>
        </w:rPr>
      </w:pPr>
    </w:p>
    <w:p w14:paraId="409E6513" w14:textId="77777777" w:rsidR="001917B9" w:rsidRPr="001917B9" w:rsidRDefault="001917B9" w:rsidP="001917B9">
      <w:pPr>
        <w:rPr>
          <w:rFonts w:ascii="Verdana" w:hAnsi="Verdana"/>
        </w:rPr>
      </w:pPr>
    </w:p>
    <w:p w14:paraId="4B2ECD98" w14:textId="77777777" w:rsidR="001917B9" w:rsidRPr="001917B9" w:rsidRDefault="001917B9" w:rsidP="001917B9">
      <w:pPr>
        <w:rPr>
          <w:rFonts w:ascii="Verdana" w:hAnsi="Verdana"/>
        </w:rPr>
      </w:pPr>
    </w:p>
    <w:p w14:paraId="4840CBA8" w14:textId="77777777" w:rsidR="001917B9" w:rsidRPr="001917B9" w:rsidRDefault="001917B9" w:rsidP="001917B9">
      <w:pPr>
        <w:rPr>
          <w:rFonts w:ascii="Verdana" w:hAnsi="Verdana"/>
        </w:rPr>
      </w:pPr>
    </w:p>
    <w:p w14:paraId="2313C883" w14:textId="77777777" w:rsidR="001917B9" w:rsidRPr="001917B9" w:rsidRDefault="001917B9" w:rsidP="001917B9">
      <w:pPr>
        <w:rPr>
          <w:rFonts w:ascii="Verdana" w:hAnsi="Verdana"/>
        </w:rPr>
      </w:pPr>
    </w:p>
    <w:p w14:paraId="239B98CF" w14:textId="77777777" w:rsidR="001917B9" w:rsidRPr="001917B9" w:rsidRDefault="001917B9" w:rsidP="001917B9">
      <w:pPr>
        <w:rPr>
          <w:rFonts w:ascii="Verdana" w:hAnsi="Verdana"/>
        </w:rPr>
      </w:pPr>
    </w:p>
    <w:p w14:paraId="3804FD1E" w14:textId="77777777" w:rsidR="001917B9" w:rsidRPr="001917B9" w:rsidRDefault="001917B9" w:rsidP="001917B9">
      <w:pPr>
        <w:rPr>
          <w:rFonts w:ascii="Verdana" w:hAnsi="Verdana"/>
        </w:rPr>
      </w:pPr>
    </w:p>
    <w:p w14:paraId="70F4C46F" w14:textId="77777777" w:rsidR="001917B9" w:rsidRPr="001917B9" w:rsidRDefault="001917B9" w:rsidP="001917B9">
      <w:pPr>
        <w:rPr>
          <w:rFonts w:ascii="Verdana" w:hAnsi="Verdana"/>
        </w:rPr>
      </w:pPr>
    </w:p>
    <w:p w14:paraId="7954A77F" w14:textId="77777777" w:rsidR="001917B9" w:rsidRPr="001917B9" w:rsidRDefault="001917B9" w:rsidP="001917B9">
      <w:pPr>
        <w:rPr>
          <w:rFonts w:ascii="Verdana" w:hAnsi="Verdana"/>
        </w:rPr>
      </w:pPr>
    </w:p>
    <w:p w14:paraId="12CBA110" w14:textId="77777777" w:rsidR="001917B9" w:rsidRPr="001917B9" w:rsidRDefault="001917B9" w:rsidP="001917B9">
      <w:pPr>
        <w:rPr>
          <w:rFonts w:ascii="Verdana" w:hAnsi="Verdana"/>
        </w:rPr>
      </w:pPr>
    </w:p>
    <w:p w14:paraId="64954037" w14:textId="77777777" w:rsidR="001917B9" w:rsidRPr="001917B9" w:rsidRDefault="001917B9" w:rsidP="001917B9">
      <w:pPr>
        <w:rPr>
          <w:rFonts w:ascii="Verdana" w:hAnsi="Verdana"/>
        </w:rPr>
      </w:pPr>
    </w:p>
    <w:p w14:paraId="07EE76E9" w14:textId="5C44B8CA" w:rsidR="005448FF" w:rsidRPr="005448FF" w:rsidRDefault="005448FF" w:rsidP="005448FF">
      <w:pPr>
        <w:tabs>
          <w:tab w:val="left" w:pos="2145"/>
        </w:tabs>
        <w:rPr>
          <w:rFonts w:ascii="Verdana" w:hAnsi="Verdana"/>
        </w:rPr>
      </w:pPr>
    </w:p>
    <w:sectPr w:rsidR="005448FF" w:rsidRPr="005448FF" w:rsidSect="00E94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28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8F4A" w14:textId="77777777" w:rsidR="009D11CA" w:rsidRDefault="009D11CA">
      <w:r>
        <w:separator/>
      </w:r>
    </w:p>
  </w:endnote>
  <w:endnote w:type="continuationSeparator" w:id="0">
    <w:p w14:paraId="69F7BC72" w14:textId="77777777" w:rsidR="009D11CA" w:rsidRDefault="009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8E89" w14:textId="77777777" w:rsidR="00755DE8" w:rsidRDefault="0075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71C8" w14:textId="7BEFC827" w:rsidR="00813E2F" w:rsidRDefault="00BD229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2C7A0" wp14:editId="7250DFB3">
              <wp:simplePos x="0" y="0"/>
              <wp:positionH relativeFrom="margin">
                <wp:align>left</wp:align>
              </wp:positionH>
              <wp:positionV relativeFrom="paragraph">
                <wp:posOffset>-475615</wp:posOffset>
              </wp:positionV>
              <wp:extent cx="3151505" cy="438785"/>
              <wp:effectExtent l="0" t="0" r="10795" b="184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1505" cy="4387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83AAC4" w14:textId="6EDCD6C7" w:rsidR="0045016F" w:rsidRPr="0045016F" w:rsidRDefault="0045016F" w:rsidP="0045016F">
                          <w:pPr>
                            <w:rPr>
                              <w:rFonts w:ascii="Calibri" w:hAnsi="Calibri"/>
                              <w:b/>
                              <w:bCs/>
                              <w:color w:val="7F7F7F" w:themeColor="text1" w:themeTint="80"/>
                              <w:spacing w:val="0"/>
                              <w:lang w:eastAsia="en-GB"/>
                            </w:rPr>
                          </w:pPr>
                          <w:r w:rsidRPr="0045016F">
                            <w:rPr>
                              <w:rFonts w:ascii="Open Sans" w:hAnsi="Open Sans" w:cs="Open Sans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A Division of </w:t>
                          </w:r>
                          <w:r w:rsidR="00271C19">
                            <w:rPr>
                              <w:rFonts w:ascii="Open Sans" w:hAnsi="Open Sans" w:cs="Open Sans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Interior Products </w:t>
                          </w:r>
                          <w:r w:rsidRPr="0045016F">
                            <w:rPr>
                              <w:rFonts w:ascii="Open Sans" w:hAnsi="Open Sans" w:cs="Open Sans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Group Ltd. Accounts: </w:t>
                          </w:r>
                          <w:r w:rsidRPr="0045016F">
                            <w:rPr>
                              <w:rFonts w:ascii="Open Sans" w:hAnsi="Open Sans" w:cs="Open Sans"/>
                              <w:bCs/>
                              <w:color w:val="7F7F7F" w:themeColor="text1" w:themeTint="80"/>
                              <w:sz w:val="12"/>
                              <w:szCs w:val="12"/>
                              <w:lang w:eastAsia="en-GB"/>
                            </w:rPr>
                            <w:t>Unit 2 Buttington Cross Enterprise Park, Welshpool, Powys. SY21 8SL</w:t>
                          </w:r>
                        </w:p>
                        <w:p w14:paraId="4B3B18DD" w14:textId="77777777" w:rsidR="0045016F" w:rsidRPr="0045016F" w:rsidRDefault="0045016F" w:rsidP="0045016F">
                          <w:pPr>
                            <w:rPr>
                              <w:rFonts w:ascii="Open Sans" w:hAnsi="Open Sans" w:cs="Open Sans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5016F">
                            <w:rPr>
                              <w:rFonts w:ascii="Open Sans" w:hAnsi="Open Sans" w:cs="Open Sans"/>
                              <w:color w:val="7F7F7F" w:themeColor="text1" w:themeTint="80"/>
                              <w:sz w:val="12"/>
                              <w:szCs w:val="12"/>
                            </w:rPr>
                            <w:t>Registered in England &amp; Wales Company Reg. No. 897076. VAT  Reg. No. 326 5982 31.</w:t>
                          </w:r>
                        </w:p>
                        <w:p w14:paraId="3BF42F8E" w14:textId="4058CFA7" w:rsidR="00D86073" w:rsidRDefault="00D86073">
                          <w:pPr>
                            <w:rPr>
                              <w:rFonts w:ascii="Open Sans" w:hAnsi="Open Sans" w:cs="Open Sans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21CC2C09" w14:textId="21D13C5F" w:rsidR="00983033" w:rsidRPr="00FC4F46" w:rsidRDefault="00983033">
                          <w:pPr>
                            <w:rPr>
                              <w:rFonts w:ascii="Open Sans" w:hAnsi="Open Sans" w:cs="Open Sans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FC4F46">
                            <w:rPr>
                              <w:rFonts w:ascii="Open Sans" w:hAnsi="Open Sans" w:cs="Open Sans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Registered in England &amp; Wales Company </w:t>
                          </w:r>
                          <w:proofErr w:type="spellStart"/>
                          <w:r w:rsidRPr="00FC4F46">
                            <w:rPr>
                              <w:rFonts w:ascii="Open Sans" w:hAnsi="Open Sans" w:cs="Open Sans"/>
                              <w:color w:val="7F7F7F" w:themeColor="text1" w:themeTint="80"/>
                              <w:sz w:val="12"/>
                              <w:szCs w:val="12"/>
                            </w:rPr>
                            <w:t>Reg.No</w:t>
                          </w:r>
                          <w:proofErr w:type="spellEnd"/>
                          <w:r w:rsidRPr="00FC4F46">
                            <w:rPr>
                              <w:rFonts w:ascii="Open Sans" w:hAnsi="Open Sans" w:cs="Open Sans"/>
                              <w:color w:val="7F7F7F" w:themeColor="text1" w:themeTint="80"/>
                              <w:sz w:val="12"/>
                              <w:szCs w:val="12"/>
                            </w:rPr>
                            <w:t>. 897076. VAT  Reg. No. 326 5982 31.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2C7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37.45pt;width:248.15pt;height:34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" fillcolor="white [3212]" strokecolor="white [3212]" strokeweight=".5pt">
              <v:textbox>
                <w:txbxContent>
                  <w:p w14:paraId="7983AAC4" w14:textId="6EDCD6C7" w:rsidR="0045016F" w:rsidRPr="0045016F" w:rsidRDefault="0045016F" w:rsidP="0045016F">
                    <w:pPr>
                      <w:rPr>
                        <w:rFonts w:ascii="Calibri" w:hAnsi="Calibri"/>
                        <w:b/>
                        <w:bCs/>
                        <w:color w:val="7F7F7F" w:themeColor="text1" w:themeTint="80"/>
                        <w:spacing w:val="0"/>
                        <w:lang w:eastAsia="en-GB"/>
                      </w:rPr>
                    </w:pPr>
                    <w:r w:rsidRPr="0045016F">
                      <w:rPr>
                        <w:rFonts w:ascii="Open Sans" w:hAnsi="Open Sans" w:cs="Open Sans"/>
                        <w:color w:val="7F7F7F" w:themeColor="text1" w:themeTint="80"/>
                        <w:sz w:val="12"/>
                        <w:szCs w:val="12"/>
                      </w:rPr>
                      <w:t xml:space="preserve">A Division of </w:t>
                    </w:r>
                    <w:r w:rsidR="00271C19">
                      <w:rPr>
                        <w:rFonts w:ascii="Open Sans" w:hAnsi="Open Sans" w:cs="Open Sans"/>
                        <w:color w:val="7F7F7F" w:themeColor="text1" w:themeTint="80"/>
                        <w:sz w:val="12"/>
                        <w:szCs w:val="12"/>
                      </w:rPr>
                      <w:t xml:space="preserve">Interior Products </w:t>
                    </w:r>
                    <w:r w:rsidRPr="0045016F">
                      <w:rPr>
                        <w:rFonts w:ascii="Open Sans" w:hAnsi="Open Sans" w:cs="Open Sans"/>
                        <w:color w:val="7F7F7F" w:themeColor="text1" w:themeTint="80"/>
                        <w:sz w:val="12"/>
                        <w:szCs w:val="12"/>
                      </w:rPr>
                      <w:t xml:space="preserve">Group Ltd. Accounts: </w:t>
                    </w:r>
                    <w:r w:rsidRPr="0045016F">
                      <w:rPr>
                        <w:rFonts w:ascii="Open Sans" w:hAnsi="Open Sans" w:cs="Open Sans"/>
                        <w:bCs/>
                        <w:color w:val="7F7F7F" w:themeColor="text1" w:themeTint="80"/>
                        <w:sz w:val="12"/>
                        <w:szCs w:val="12"/>
                        <w:lang w:eastAsia="en-GB"/>
                      </w:rPr>
                      <w:t>Unit 2 Buttington Cross Enterprise Park, Welshpool, Powys. SY21 8SL</w:t>
                    </w:r>
                  </w:p>
                  <w:p w14:paraId="4B3B18DD" w14:textId="77777777" w:rsidR="0045016F" w:rsidRPr="0045016F" w:rsidRDefault="0045016F" w:rsidP="0045016F">
                    <w:pPr>
                      <w:rPr>
                        <w:rFonts w:ascii="Open Sans" w:hAnsi="Open Sans" w:cs="Open Sans"/>
                        <w:color w:val="7F7F7F" w:themeColor="text1" w:themeTint="80"/>
                        <w:sz w:val="12"/>
                        <w:szCs w:val="12"/>
                      </w:rPr>
                    </w:pPr>
                    <w:r w:rsidRPr="0045016F">
                      <w:rPr>
                        <w:rFonts w:ascii="Open Sans" w:hAnsi="Open Sans" w:cs="Open Sans"/>
                        <w:color w:val="7F7F7F" w:themeColor="text1" w:themeTint="80"/>
                        <w:sz w:val="12"/>
                        <w:szCs w:val="12"/>
                      </w:rPr>
                      <w:t>Registered in England &amp; Wales Company Reg. No. 897076. VAT  Reg. No. 326 5982 31.</w:t>
                    </w:r>
                  </w:p>
                  <w:p w14:paraId="3BF42F8E" w14:textId="4058CFA7" w:rsidR="00D86073" w:rsidRDefault="00D86073">
                    <w:pPr>
                      <w:rPr>
                        <w:rFonts w:ascii="Open Sans" w:hAnsi="Open Sans" w:cs="Open Sans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21CC2C09" w14:textId="21D13C5F" w:rsidR="00983033" w:rsidRPr="00FC4F46" w:rsidRDefault="00983033">
                    <w:pPr>
                      <w:rPr>
                        <w:rFonts w:ascii="Open Sans" w:hAnsi="Open Sans" w:cs="Open Sans"/>
                        <w:color w:val="7F7F7F" w:themeColor="text1" w:themeTint="80"/>
                        <w:sz w:val="12"/>
                        <w:szCs w:val="12"/>
                      </w:rPr>
                    </w:pPr>
                    <w:r w:rsidRPr="00FC4F46">
                      <w:rPr>
                        <w:rFonts w:ascii="Open Sans" w:hAnsi="Open Sans" w:cs="Open Sans"/>
                        <w:color w:val="7F7F7F" w:themeColor="text1" w:themeTint="80"/>
                        <w:sz w:val="12"/>
                        <w:szCs w:val="12"/>
                      </w:rPr>
                      <w:t xml:space="preserve">Registered in England &amp; Wales Company </w:t>
                    </w:r>
                    <w:proofErr w:type="spellStart"/>
                    <w:r w:rsidRPr="00FC4F46">
                      <w:rPr>
                        <w:rFonts w:ascii="Open Sans" w:hAnsi="Open Sans" w:cs="Open Sans"/>
                        <w:color w:val="7F7F7F" w:themeColor="text1" w:themeTint="80"/>
                        <w:sz w:val="12"/>
                        <w:szCs w:val="12"/>
                      </w:rPr>
                      <w:t>Reg.No</w:t>
                    </w:r>
                    <w:proofErr w:type="spellEnd"/>
                    <w:r w:rsidRPr="00FC4F46">
                      <w:rPr>
                        <w:rFonts w:ascii="Open Sans" w:hAnsi="Open Sans" w:cs="Open Sans"/>
                        <w:color w:val="7F7F7F" w:themeColor="text1" w:themeTint="80"/>
                        <w:sz w:val="12"/>
                        <w:szCs w:val="12"/>
                      </w:rPr>
                      <w:t>. 897076. VAT  Reg. No. 326 5982 31.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738CB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9ACC5FC" wp14:editId="38DE7103">
          <wp:simplePos x="0" y="0"/>
          <wp:positionH relativeFrom="margin">
            <wp:posOffset>3065780</wp:posOffset>
          </wp:positionH>
          <wp:positionV relativeFrom="paragraph">
            <wp:posOffset>-642620</wp:posOffset>
          </wp:positionV>
          <wp:extent cx="3054985" cy="572135"/>
          <wp:effectExtent l="0" t="0" r="0" b="0"/>
          <wp:wrapTight wrapText="bothSides">
            <wp:wrapPolygon edited="0">
              <wp:start x="0" y="0"/>
              <wp:lineTo x="0" y="20857"/>
              <wp:lineTo x="21416" y="20857"/>
              <wp:lineTo x="214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dated banners  2016 with colour BCF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98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3D5C2" w14:textId="77777777" w:rsidR="005B3752" w:rsidRDefault="005B3752">
    <w:pPr>
      <w:pStyle w:val="Footer"/>
      <w:tabs>
        <w:tab w:val="clear" w:pos="4320"/>
        <w:tab w:val="clear" w:pos="8640"/>
      </w:tabs>
      <w:rPr>
        <w:rFonts w:ascii="Verdana" w:hAnsi="Verdana"/>
        <w:b/>
        <w:sz w:val="14"/>
      </w:rPr>
    </w:pPr>
  </w:p>
  <w:p w14:paraId="4EEC2D9F" w14:textId="77777777" w:rsidR="00F81791" w:rsidRDefault="003A06E7" w:rsidP="00813E2F">
    <w:pPr>
      <w:pStyle w:val="Footer"/>
      <w:tabs>
        <w:tab w:val="clear" w:pos="4320"/>
        <w:tab w:val="clear" w:pos="8640"/>
      </w:tabs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 xml:space="preserve">             </w:t>
    </w:r>
    <w:r w:rsidR="00BD6823">
      <w:rPr>
        <w:rFonts w:ascii="Verdana" w:hAnsi="Verdana"/>
        <w:b/>
        <w:sz w:val="14"/>
      </w:rPr>
      <w:t xml:space="preserve">                      </w:t>
    </w:r>
    <w:r>
      <w:rPr>
        <w:rFonts w:ascii="Verdana" w:hAnsi="Verdana"/>
        <w:b/>
        <w:sz w:val="14"/>
      </w:rPr>
      <w:t xml:space="preserve">  </w:t>
    </w:r>
    <w:r w:rsidR="00BD6823">
      <w:rPr>
        <w:rFonts w:ascii="Verdana" w:hAnsi="Verdana"/>
        <w:b/>
        <w:sz w:val="14"/>
      </w:rPr>
      <w:t xml:space="preserve">                </w:t>
    </w:r>
  </w:p>
  <w:p w14:paraId="559F04CD" w14:textId="77777777" w:rsidR="005B3752" w:rsidRPr="00270E4B" w:rsidRDefault="005B3752">
    <w:pPr>
      <w:pStyle w:val="Footer"/>
      <w:tabs>
        <w:tab w:val="clear" w:pos="4320"/>
        <w:tab w:val="clear" w:pos="8640"/>
      </w:tabs>
      <w:jc w:val="center"/>
      <w:rPr>
        <w:rFonts w:ascii="Open Sans" w:hAnsi="Open Sans" w:cs="Open San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C9E3" w14:textId="77777777" w:rsidR="00755DE8" w:rsidRDefault="0075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017A" w14:textId="77777777" w:rsidR="009D11CA" w:rsidRDefault="009D11CA">
      <w:r>
        <w:separator/>
      </w:r>
    </w:p>
  </w:footnote>
  <w:footnote w:type="continuationSeparator" w:id="0">
    <w:p w14:paraId="2997B817" w14:textId="77777777" w:rsidR="009D11CA" w:rsidRDefault="009D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5485" w14:textId="77777777" w:rsidR="00755DE8" w:rsidRDefault="0075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tblLayout w:type="fixed"/>
      <w:tblLook w:val="01E0" w:firstRow="1" w:lastRow="1" w:firstColumn="1" w:lastColumn="1" w:noHBand="0" w:noVBand="0"/>
    </w:tblPr>
    <w:tblGrid>
      <w:gridCol w:w="6408"/>
      <w:gridCol w:w="3500"/>
    </w:tblGrid>
    <w:tr w:rsidR="005B3752" w14:paraId="6AC90E20" w14:textId="77777777" w:rsidTr="0045016F">
      <w:trPr>
        <w:trHeight w:val="1418"/>
      </w:trPr>
      <w:tc>
        <w:tcPr>
          <w:tcW w:w="6408" w:type="dxa"/>
        </w:tcPr>
        <w:p w14:paraId="2029B3DA" w14:textId="5D29651B" w:rsidR="005B3752" w:rsidRPr="0045016F" w:rsidRDefault="005B3752">
          <w:pPr>
            <w:pStyle w:val="Header"/>
            <w:tabs>
              <w:tab w:val="clear" w:pos="4320"/>
              <w:tab w:val="clear" w:pos="8640"/>
            </w:tabs>
            <w:rPr>
              <w:rFonts w:ascii="Georgia" w:hAnsi="Georgia"/>
              <w:b/>
              <w:color w:val="7F7F7F" w:themeColor="text1" w:themeTint="80"/>
              <w:sz w:val="23"/>
            </w:rPr>
          </w:pPr>
        </w:p>
        <w:p w14:paraId="7AE58510" w14:textId="03BF8B47" w:rsidR="00BA5E97" w:rsidRPr="0045016F" w:rsidRDefault="00755DE8">
          <w:pPr>
            <w:pStyle w:val="Header"/>
            <w:tabs>
              <w:tab w:val="clear" w:pos="4320"/>
              <w:tab w:val="clear" w:pos="8640"/>
            </w:tabs>
            <w:rPr>
              <w:rFonts w:ascii="Open Sans" w:hAnsi="Open Sans" w:cs="Open Sans"/>
              <w:b/>
              <w:color w:val="7F7F7F" w:themeColor="text1" w:themeTint="80"/>
            </w:rPr>
          </w:pPr>
          <w:r>
            <w:rPr>
              <w:rFonts w:ascii="Open Sans" w:hAnsi="Open Sans" w:cs="Open Sans"/>
              <w:b/>
              <w:noProof/>
              <w:color w:val="7F7F7F" w:themeColor="text1" w:themeTint="80"/>
            </w:rPr>
            <w:drawing>
              <wp:inline distT="0" distB="0" distL="0" distR="0" wp14:anchorId="664EE3C1" wp14:editId="6B214E51">
                <wp:extent cx="2466667" cy="504762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667" cy="5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</w:tcPr>
        <w:p w14:paraId="522EB2F8" w14:textId="2F154AC7" w:rsidR="00452DDC" w:rsidRPr="0045016F" w:rsidRDefault="00452DDC" w:rsidP="00BA5E97">
          <w:pPr>
            <w:pStyle w:val="Header"/>
            <w:tabs>
              <w:tab w:val="clear" w:pos="4320"/>
              <w:tab w:val="clear" w:pos="8640"/>
              <w:tab w:val="left" w:pos="607"/>
            </w:tabs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</w:pPr>
          <w:r w:rsidRPr="0045016F">
            <w:rPr>
              <w:rFonts w:ascii="Open Sans" w:hAnsi="Open Sans" w:cs="Open Sans"/>
              <w:b/>
              <w:color w:val="7F7F7F" w:themeColor="text1" w:themeTint="80"/>
              <w:sz w:val="18"/>
              <w:szCs w:val="18"/>
            </w:rPr>
            <w:t xml:space="preserve">Newmor </w:t>
          </w:r>
          <w:r w:rsidR="00BA5E97" w:rsidRPr="0045016F">
            <w:rPr>
              <w:rFonts w:ascii="Open Sans" w:hAnsi="Open Sans" w:cs="Open Sans"/>
              <w:b/>
              <w:color w:val="7F7F7F" w:themeColor="text1" w:themeTint="80"/>
              <w:sz w:val="18"/>
              <w:szCs w:val="18"/>
            </w:rPr>
            <w:t xml:space="preserve">Wallcoverings </w:t>
          </w:r>
        </w:p>
        <w:p w14:paraId="0A7CBFAB" w14:textId="6662D8A5" w:rsidR="00227C24" w:rsidRPr="0045016F" w:rsidRDefault="00227C24" w:rsidP="00BA5E97">
          <w:pPr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</w:pPr>
          <w:r w:rsidRPr="0045016F"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  <w:t>Henfaes Lane, Welshpool</w:t>
          </w:r>
        </w:p>
        <w:p w14:paraId="6C9E80B6" w14:textId="548EACD1" w:rsidR="00227C24" w:rsidRPr="0045016F" w:rsidRDefault="00227C24" w:rsidP="00BA5E97">
          <w:pPr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</w:pPr>
          <w:r w:rsidRPr="0045016F"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  <w:t>Powys, SY21 7BE, UK</w:t>
          </w:r>
        </w:p>
        <w:p w14:paraId="5EE28B23" w14:textId="77777777" w:rsidR="00227C24" w:rsidRPr="0045016F" w:rsidRDefault="00227C24" w:rsidP="00BA5E97">
          <w:pPr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</w:pPr>
        </w:p>
        <w:p w14:paraId="348B6D9F" w14:textId="4A55DC33" w:rsidR="00BA5E97" w:rsidRPr="0045016F" w:rsidRDefault="00BA5E97" w:rsidP="00BA5E97">
          <w:pPr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</w:pPr>
          <w:r w:rsidRPr="0045016F">
            <w:rPr>
              <w:rFonts w:ascii="Open Sans" w:hAnsi="Open Sans" w:cs="Open Sans"/>
              <w:b/>
              <w:color w:val="7F7F7F" w:themeColor="text1" w:themeTint="80"/>
              <w:sz w:val="18"/>
              <w:szCs w:val="18"/>
            </w:rPr>
            <w:t>T:</w:t>
          </w:r>
          <w:r w:rsidRPr="0045016F"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  <w:t xml:space="preserve"> </w:t>
          </w:r>
          <w:r w:rsidR="00227C24" w:rsidRPr="0045016F"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  <w:t>+44 (0) 1938 551</w:t>
          </w:r>
          <w:r w:rsidR="00E77EB9" w:rsidRPr="0045016F"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  <w:t xml:space="preserve"> 990</w:t>
          </w:r>
        </w:p>
        <w:p w14:paraId="1A02F3E2" w14:textId="74C62212" w:rsidR="00936561" w:rsidRPr="0045016F" w:rsidRDefault="00BA5E97" w:rsidP="00936561">
          <w:pPr>
            <w:rPr>
              <w:rStyle w:val="Hyperlink"/>
              <w:rFonts w:ascii="Open Sans" w:hAnsi="Open Sans" w:cs="Open Sans"/>
              <w:color w:val="7F7F7F" w:themeColor="text1" w:themeTint="80"/>
              <w:sz w:val="18"/>
              <w:szCs w:val="18"/>
              <w:u w:val="none"/>
            </w:rPr>
          </w:pPr>
          <w:r w:rsidRPr="0045016F">
            <w:rPr>
              <w:rFonts w:ascii="Open Sans" w:hAnsi="Open Sans" w:cs="Open Sans"/>
              <w:b/>
              <w:color w:val="7F7F7F" w:themeColor="text1" w:themeTint="80"/>
              <w:sz w:val="18"/>
              <w:szCs w:val="18"/>
            </w:rPr>
            <w:t>E:</w:t>
          </w:r>
          <w:r w:rsidR="00227C24" w:rsidRPr="0045016F"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  <w:t xml:space="preserve"> </w:t>
          </w:r>
          <w:hyperlink r:id="rId2" w:history="1">
            <w:r w:rsidR="00227C24" w:rsidRPr="0045016F">
              <w:rPr>
                <w:rStyle w:val="Hyperlink"/>
                <w:rFonts w:ascii="Open Sans" w:hAnsi="Open Sans" w:cs="Open Sans"/>
                <w:color w:val="7F7F7F" w:themeColor="text1" w:themeTint="80"/>
                <w:sz w:val="18"/>
                <w:szCs w:val="18"/>
                <w:u w:val="none"/>
              </w:rPr>
              <w:t>sales@newmor.com</w:t>
            </w:r>
          </w:hyperlink>
        </w:p>
        <w:p w14:paraId="33A8BC3D" w14:textId="77777777" w:rsidR="00AC3E1D" w:rsidRDefault="00AC3E1D" w:rsidP="00AC3E1D">
          <w:pPr>
            <w:rPr>
              <w:rStyle w:val="Hyperlink"/>
              <w:rFonts w:ascii="Open Sans" w:hAnsi="Open Sans" w:cs="Open Sans"/>
              <w:color w:val="7F7F7F" w:themeColor="text1" w:themeTint="80"/>
              <w:sz w:val="18"/>
              <w:szCs w:val="18"/>
              <w:u w:val="none"/>
            </w:rPr>
          </w:pPr>
          <w:r w:rsidRPr="0045016F">
            <w:rPr>
              <w:rStyle w:val="Hyperlink"/>
              <w:rFonts w:ascii="Open Sans" w:hAnsi="Open Sans" w:cs="Open Sans"/>
              <w:b/>
              <w:color w:val="7F7F7F" w:themeColor="text1" w:themeTint="80"/>
              <w:sz w:val="18"/>
              <w:szCs w:val="18"/>
              <w:u w:val="none"/>
            </w:rPr>
            <w:t>W:</w:t>
          </w:r>
          <w:r w:rsidRPr="0045016F">
            <w:rPr>
              <w:rStyle w:val="Hyperlink"/>
              <w:rFonts w:ascii="Open Sans" w:hAnsi="Open Sans" w:cs="Open Sans"/>
              <w:color w:val="7F7F7F" w:themeColor="text1" w:themeTint="80"/>
              <w:sz w:val="18"/>
              <w:szCs w:val="18"/>
              <w:u w:val="none"/>
            </w:rPr>
            <w:t xml:space="preserve"> newmor.com</w:t>
          </w:r>
        </w:p>
        <w:p w14:paraId="6B4A3B3C" w14:textId="77777777" w:rsidR="00E95935" w:rsidRDefault="00E95935" w:rsidP="00AC3E1D">
          <w:pPr>
            <w:rPr>
              <w:rStyle w:val="Hyperlink"/>
              <w:rFonts w:ascii="Open Sans" w:hAnsi="Open Sans" w:cs="Open Sans"/>
              <w:color w:val="7F7F7F" w:themeColor="text1" w:themeTint="80"/>
              <w:sz w:val="18"/>
              <w:szCs w:val="18"/>
              <w:u w:val="none"/>
            </w:rPr>
          </w:pPr>
        </w:p>
        <w:p w14:paraId="63F9373D" w14:textId="73C8DC16" w:rsidR="00E95935" w:rsidRPr="0045016F" w:rsidRDefault="00E95935" w:rsidP="00AC3E1D">
          <w:pPr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</w:pPr>
          <w:r w:rsidRPr="001714E0">
            <w:rPr>
              <w:rFonts w:ascii="Open Sans" w:hAnsi="Open Sans" w:cs="Open Sans"/>
              <w:b/>
              <w:color w:val="7F7F7F" w:themeColor="text1" w:themeTint="80"/>
              <w:sz w:val="15"/>
              <w:szCs w:val="15"/>
            </w:rPr>
            <w:t xml:space="preserve">UK | Poland | </w:t>
          </w:r>
          <w:r w:rsidRPr="00B43C50">
            <w:rPr>
              <w:rFonts w:ascii="Open Sans" w:hAnsi="Open Sans" w:cs="Open Sans"/>
              <w:b/>
              <w:color w:val="7F7F7F" w:themeColor="text1" w:themeTint="80"/>
              <w:sz w:val="15"/>
              <w:szCs w:val="15"/>
            </w:rPr>
            <w:t>Dubai</w:t>
          </w:r>
          <w:r w:rsidRPr="001714E0">
            <w:rPr>
              <w:rFonts w:ascii="Open Sans" w:hAnsi="Open Sans" w:cs="Open Sans"/>
              <w:b/>
              <w:color w:val="7F7F7F" w:themeColor="text1" w:themeTint="80"/>
              <w:sz w:val="15"/>
              <w:szCs w:val="15"/>
            </w:rPr>
            <w:t xml:space="preserve"> </w:t>
          </w:r>
        </w:p>
      </w:tc>
    </w:tr>
  </w:tbl>
  <w:p w14:paraId="3E2FE234" w14:textId="17BCA6B4" w:rsidR="005B3752" w:rsidRDefault="005B3752">
    <w:pPr>
      <w:pStyle w:val="Header"/>
      <w:tabs>
        <w:tab w:val="clear" w:pos="4320"/>
        <w:tab w:val="clear" w:pos="8640"/>
      </w:tabs>
      <w:rPr>
        <w:rFonts w:ascii="Verdana" w:hAnsi="Verdan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70E9" w14:textId="77777777" w:rsidR="00755DE8" w:rsidRDefault="00755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3C4"/>
    <w:multiLevelType w:val="hybridMultilevel"/>
    <w:tmpl w:val="E89650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23DE8"/>
    <w:multiLevelType w:val="hybridMultilevel"/>
    <w:tmpl w:val="59B6F520"/>
    <w:styleLink w:val="Bullet"/>
    <w:lvl w:ilvl="0" w:tplc="75B634F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6D2C79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5301186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4E8267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3F2FE3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0E4443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3C465AE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2F05B8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686649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57A06CB9"/>
    <w:multiLevelType w:val="hybridMultilevel"/>
    <w:tmpl w:val="59B6F520"/>
    <w:numStyleLink w:val="Bullet"/>
  </w:abstractNum>
  <w:num w:numId="1" w16cid:durableId="1141465544">
    <w:abstractNumId w:val="0"/>
  </w:num>
  <w:num w:numId="2" w16cid:durableId="1531603262">
    <w:abstractNumId w:val="1"/>
  </w:num>
  <w:num w:numId="3" w16cid:durableId="1143280421">
    <w:abstractNumId w:val="2"/>
  </w:num>
  <w:num w:numId="4" w16cid:durableId="1752463675">
    <w:abstractNumId w:val="2"/>
    <w:lvlOverride w:ilvl="0">
      <w:lvl w:ilvl="0" w:tplc="3A58A6AA">
        <w:start w:val="1"/>
        <w:numFmt w:val="bullet"/>
        <w:lvlText w:val="•"/>
        <w:lvlJc w:val="left"/>
        <w:pPr>
          <w:tabs>
            <w:tab w:val="num" w:pos="262"/>
            <w:tab w:val="left" w:pos="720"/>
          </w:tabs>
          <w:ind w:left="98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8ACEBF6">
        <w:start w:val="1"/>
        <w:numFmt w:val="bullet"/>
        <w:lvlText w:val="•"/>
        <w:lvlJc w:val="left"/>
        <w:pPr>
          <w:tabs>
            <w:tab w:val="left" w:pos="220"/>
            <w:tab w:val="num" w:pos="344"/>
            <w:tab w:val="left" w:pos="720"/>
          </w:tabs>
          <w:ind w:left="10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26C393E">
        <w:start w:val="1"/>
        <w:numFmt w:val="bullet"/>
        <w:lvlText w:val="•"/>
        <w:lvlJc w:val="left"/>
        <w:pPr>
          <w:tabs>
            <w:tab w:val="left" w:pos="220"/>
            <w:tab w:val="num" w:pos="524"/>
            <w:tab w:val="left" w:pos="720"/>
          </w:tabs>
          <w:ind w:left="124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5C81B2E">
        <w:start w:val="1"/>
        <w:numFmt w:val="bullet"/>
        <w:lvlText w:val="•"/>
        <w:lvlJc w:val="left"/>
        <w:pPr>
          <w:tabs>
            <w:tab w:val="left" w:pos="220"/>
            <w:tab w:val="num" w:pos="704"/>
            <w:tab w:val="left" w:pos="720"/>
          </w:tabs>
          <w:ind w:left="14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C2A0F92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884"/>
          </w:tabs>
          <w:ind w:left="16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62CB534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064"/>
          </w:tabs>
          <w:ind w:left="178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276D07E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244"/>
          </w:tabs>
          <w:ind w:left="19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18C272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424"/>
          </w:tabs>
          <w:ind w:left="214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524540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604"/>
          </w:tabs>
          <w:ind w:left="23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2126386832">
    <w:abstractNumId w:val="2"/>
    <w:lvlOverride w:ilvl="0">
      <w:lvl w:ilvl="0" w:tplc="3A58A6AA">
        <w:start w:val="1"/>
        <w:numFmt w:val="bullet"/>
        <w:lvlText w:val="•"/>
        <w:lvlJc w:val="left"/>
        <w:pPr>
          <w:tabs>
            <w:tab w:val="left" w:pos="720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8ACEBF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26C393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5C81B2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C2A0F92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62CB53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276D07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18C2728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524540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C2"/>
    <w:rsid w:val="00022DFA"/>
    <w:rsid w:val="000363AE"/>
    <w:rsid w:val="000A5A25"/>
    <w:rsid w:val="000B2D9D"/>
    <w:rsid w:val="000C0AAB"/>
    <w:rsid w:val="000D27E2"/>
    <w:rsid w:val="001714E0"/>
    <w:rsid w:val="001917B9"/>
    <w:rsid w:val="00227C24"/>
    <w:rsid w:val="00260D8B"/>
    <w:rsid w:val="002635AC"/>
    <w:rsid w:val="00270E4B"/>
    <w:rsid w:val="00271C19"/>
    <w:rsid w:val="002771D5"/>
    <w:rsid w:val="00283A72"/>
    <w:rsid w:val="002D03C0"/>
    <w:rsid w:val="0030726A"/>
    <w:rsid w:val="00332BA3"/>
    <w:rsid w:val="003415C8"/>
    <w:rsid w:val="003A06E7"/>
    <w:rsid w:val="003C3630"/>
    <w:rsid w:val="003E5AD6"/>
    <w:rsid w:val="004053C2"/>
    <w:rsid w:val="0045016F"/>
    <w:rsid w:val="00452DDC"/>
    <w:rsid w:val="004C0FD6"/>
    <w:rsid w:val="0050151A"/>
    <w:rsid w:val="00521BDA"/>
    <w:rsid w:val="00523812"/>
    <w:rsid w:val="005354A7"/>
    <w:rsid w:val="005448FF"/>
    <w:rsid w:val="00574FAA"/>
    <w:rsid w:val="005B1D71"/>
    <w:rsid w:val="005B2735"/>
    <w:rsid w:val="005B3752"/>
    <w:rsid w:val="005B6219"/>
    <w:rsid w:val="005C26DE"/>
    <w:rsid w:val="0064223E"/>
    <w:rsid w:val="006520AC"/>
    <w:rsid w:val="006738CB"/>
    <w:rsid w:val="00686048"/>
    <w:rsid w:val="00697C03"/>
    <w:rsid w:val="006D5B3A"/>
    <w:rsid w:val="00725DEE"/>
    <w:rsid w:val="007348AB"/>
    <w:rsid w:val="0074529B"/>
    <w:rsid w:val="00755DE8"/>
    <w:rsid w:val="007744D9"/>
    <w:rsid w:val="00795765"/>
    <w:rsid w:val="007D45F4"/>
    <w:rsid w:val="00802617"/>
    <w:rsid w:val="008139A8"/>
    <w:rsid w:val="00813E2F"/>
    <w:rsid w:val="008E378C"/>
    <w:rsid w:val="008F4DA1"/>
    <w:rsid w:val="00902292"/>
    <w:rsid w:val="00936561"/>
    <w:rsid w:val="00975966"/>
    <w:rsid w:val="00983033"/>
    <w:rsid w:val="009B0EC3"/>
    <w:rsid w:val="009D11CA"/>
    <w:rsid w:val="009D4157"/>
    <w:rsid w:val="009F22AF"/>
    <w:rsid w:val="00A00E81"/>
    <w:rsid w:val="00AC3E1D"/>
    <w:rsid w:val="00AD335D"/>
    <w:rsid w:val="00AF2965"/>
    <w:rsid w:val="00AF665A"/>
    <w:rsid w:val="00B2333D"/>
    <w:rsid w:val="00B43C50"/>
    <w:rsid w:val="00B45B54"/>
    <w:rsid w:val="00B75E27"/>
    <w:rsid w:val="00BA5E97"/>
    <w:rsid w:val="00BC1F8D"/>
    <w:rsid w:val="00BD229F"/>
    <w:rsid w:val="00BD3912"/>
    <w:rsid w:val="00BD6823"/>
    <w:rsid w:val="00C20212"/>
    <w:rsid w:val="00C21CE0"/>
    <w:rsid w:val="00C43831"/>
    <w:rsid w:val="00C65E1B"/>
    <w:rsid w:val="00C6767D"/>
    <w:rsid w:val="00D03FBC"/>
    <w:rsid w:val="00D23627"/>
    <w:rsid w:val="00D23E72"/>
    <w:rsid w:val="00D86073"/>
    <w:rsid w:val="00DB0BDC"/>
    <w:rsid w:val="00DC0CD4"/>
    <w:rsid w:val="00DE7F52"/>
    <w:rsid w:val="00E15A88"/>
    <w:rsid w:val="00E77EB9"/>
    <w:rsid w:val="00E91286"/>
    <w:rsid w:val="00E942E7"/>
    <w:rsid w:val="00E95935"/>
    <w:rsid w:val="00EB39E6"/>
    <w:rsid w:val="00EC7C23"/>
    <w:rsid w:val="00ED4015"/>
    <w:rsid w:val="00EF1BC4"/>
    <w:rsid w:val="00EF2807"/>
    <w:rsid w:val="00EF7128"/>
    <w:rsid w:val="00F12B39"/>
    <w:rsid w:val="00F44B16"/>
    <w:rsid w:val="00F81791"/>
    <w:rsid w:val="00FC4F46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EA8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0">
    <w:name w:val="A0"/>
    <w:uiPriority w:val="99"/>
    <w:rsid w:val="00813E2F"/>
    <w:rPr>
      <w:rFonts w:ascii="Calibri" w:hAnsi="Calibri" w:hint="default"/>
      <w:color w:val="221E1F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Arial Black"/>
      <w:sz w:val="16"/>
      <w:szCs w:val="16"/>
    </w:rPr>
  </w:style>
  <w:style w:type="paragraph" w:customStyle="1" w:styleId="Default">
    <w:name w:val="Default"/>
    <w:rsid w:val="00ED4015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eastAsia="Arial Unicode MS" w:cs="Arial Unicode MS"/>
      <w:color w:val="000000"/>
      <w:sz w:val="32"/>
      <w:szCs w:val="32"/>
      <w:bdr w:val="nil"/>
      <w:lang w:val="fr-FR"/>
    </w:rPr>
  </w:style>
  <w:style w:type="character" w:customStyle="1" w:styleId="Hyperlink0">
    <w:name w:val="Hyperlink.0"/>
    <w:basedOn w:val="Hyperlink"/>
    <w:rsid w:val="00ED4015"/>
    <w:rPr>
      <w:color w:val="0000FF"/>
      <w:u w:val="single"/>
    </w:rPr>
  </w:style>
  <w:style w:type="numbering" w:customStyle="1" w:styleId="Bullet">
    <w:name w:val="Bullet"/>
    <w:rsid w:val="00ED4015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rsid w:val="00F1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jones@ipgroup.on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newmo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DBEA-0A6E-451F-B02E-AB248FCD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PRIVATE</Company>
  <LinksUpToDate>false</LinksUpToDate>
  <CharactersWithSpaces>2068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mailto:email@newmorgroup.com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MORRIS</dc:creator>
  <cp:keywords/>
  <dc:description/>
  <cp:lastModifiedBy>Jeannette Feeney</cp:lastModifiedBy>
  <cp:revision>2</cp:revision>
  <cp:lastPrinted>2017-11-21T12:40:00Z</cp:lastPrinted>
  <dcterms:created xsi:type="dcterms:W3CDTF">2022-05-19T13:50:00Z</dcterms:created>
  <dcterms:modified xsi:type="dcterms:W3CDTF">2022-05-19T13:50:00Z</dcterms:modified>
</cp:coreProperties>
</file>